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E121" w14:textId="04EC63BE" w:rsidR="00637F10" w:rsidRPr="00637F10" w:rsidRDefault="00637F10" w:rsidP="00637F10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637F10">
        <w:rPr>
          <w:rFonts w:ascii="Times New Roman" w:hAnsi="Times New Roman" w:cs="Times New Roman"/>
          <w:b/>
          <w:bCs/>
          <w:color w:val="EE0000"/>
          <w:sz w:val="32"/>
          <w:szCs w:val="32"/>
        </w:rPr>
        <w:t>А</w:t>
      </w:r>
      <w:r w:rsidR="0084538D" w:rsidRPr="00637F10">
        <w:rPr>
          <w:rFonts w:ascii="Times New Roman" w:hAnsi="Times New Roman" w:cs="Times New Roman"/>
          <w:b/>
          <w:bCs/>
          <w:color w:val="EE0000"/>
          <w:sz w:val="32"/>
          <w:szCs w:val="32"/>
        </w:rPr>
        <w:t>ктуальны</w:t>
      </w:r>
      <w:r w:rsidRPr="00637F10">
        <w:rPr>
          <w:rFonts w:ascii="Times New Roman" w:hAnsi="Times New Roman" w:cs="Times New Roman"/>
          <w:b/>
          <w:bCs/>
          <w:color w:val="EE0000"/>
          <w:sz w:val="32"/>
          <w:szCs w:val="32"/>
        </w:rPr>
        <w:t>е</w:t>
      </w:r>
      <w:r w:rsidR="0084538D" w:rsidRPr="00637F10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угроз</w:t>
      </w:r>
      <w:r w:rsidRPr="00637F10">
        <w:rPr>
          <w:rFonts w:ascii="Times New Roman" w:hAnsi="Times New Roman" w:cs="Times New Roman"/>
          <w:b/>
          <w:bCs/>
          <w:color w:val="EE0000"/>
          <w:sz w:val="32"/>
          <w:szCs w:val="32"/>
        </w:rPr>
        <w:t>ы</w:t>
      </w:r>
      <w:r w:rsidR="0084538D" w:rsidRPr="00637F10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террористического и экстремистского характера в молодёжной среде</w:t>
      </w:r>
    </w:p>
    <w:p w14:paraId="6D198253" w14:textId="77777777" w:rsidR="00637F10" w:rsidRDefault="0084538D" w:rsidP="0084538D">
      <w:pPr>
        <w:jc w:val="both"/>
        <w:rPr>
          <w:rFonts w:ascii="Times New Roman" w:hAnsi="Times New Roman" w:cs="Times New Roman"/>
          <w:sz w:val="28"/>
          <w:szCs w:val="28"/>
        </w:rPr>
      </w:pPr>
      <w:r w:rsidRPr="0084538D">
        <w:rPr>
          <w:rFonts w:ascii="Times New Roman" w:hAnsi="Times New Roman" w:cs="Times New Roman"/>
          <w:sz w:val="28"/>
          <w:szCs w:val="28"/>
        </w:rPr>
        <w:t xml:space="preserve">Специалисты по профилактике в молодежной среде регулярно сталкиваются с широким спектром угроз, воздействующих на обучающихся. Особую опасность представляет деструктивное идеологическое воздействие на молодых людей, обострившееся в условиях проведения СВО. </w:t>
      </w:r>
    </w:p>
    <w:p w14:paraId="366671E4" w14:textId="77777777" w:rsidR="00637F10" w:rsidRDefault="0084538D" w:rsidP="0084538D">
      <w:pPr>
        <w:jc w:val="both"/>
        <w:rPr>
          <w:rFonts w:ascii="Times New Roman" w:hAnsi="Times New Roman" w:cs="Times New Roman"/>
          <w:sz w:val="28"/>
          <w:szCs w:val="28"/>
        </w:rPr>
      </w:pPr>
      <w:r w:rsidRPr="0084538D">
        <w:rPr>
          <w:rFonts w:ascii="Times New Roman" w:hAnsi="Times New Roman" w:cs="Times New Roman"/>
          <w:sz w:val="28"/>
          <w:szCs w:val="28"/>
        </w:rPr>
        <w:t xml:space="preserve">Среди основных угроз следует выделить деструктивное воздействие террористических, экстремистских и неонацистских организаций, для которых сеть Интернет является полем деятельности по вовлечению молодежи в деструктивную деятельность террористического и экстремистского характера. </w:t>
      </w:r>
    </w:p>
    <w:p w14:paraId="1D2FF8FA" w14:textId="77777777" w:rsidR="00637F10" w:rsidRDefault="0084538D" w:rsidP="0084538D">
      <w:pPr>
        <w:jc w:val="both"/>
        <w:rPr>
          <w:rFonts w:ascii="Times New Roman" w:hAnsi="Times New Roman" w:cs="Times New Roman"/>
          <w:sz w:val="28"/>
          <w:szCs w:val="28"/>
        </w:rPr>
      </w:pPr>
      <w:r w:rsidRPr="0084538D">
        <w:rPr>
          <w:rFonts w:ascii="Times New Roman" w:hAnsi="Times New Roman" w:cs="Times New Roman"/>
          <w:sz w:val="28"/>
          <w:szCs w:val="28"/>
        </w:rPr>
        <w:t xml:space="preserve">Среди террористических организаций, представляющих наибольшую опасность для современной молодежи России, следует выделить: </w:t>
      </w:r>
    </w:p>
    <w:p w14:paraId="2155A71B" w14:textId="77777777" w:rsidR="00637F10" w:rsidRDefault="0084538D" w:rsidP="0084538D">
      <w:pPr>
        <w:jc w:val="both"/>
        <w:rPr>
          <w:rFonts w:ascii="Times New Roman" w:hAnsi="Times New Roman" w:cs="Times New Roman"/>
          <w:sz w:val="28"/>
          <w:szCs w:val="28"/>
        </w:rPr>
      </w:pPr>
      <w:r w:rsidRPr="0084538D">
        <w:rPr>
          <w:rFonts w:ascii="Times New Roman" w:hAnsi="Times New Roman" w:cs="Times New Roman"/>
          <w:sz w:val="28"/>
          <w:szCs w:val="28"/>
        </w:rPr>
        <w:t>− «Колумбайн» (другое название «</w:t>
      </w:r>
      <w:proofErr w:type="spellStart"/>
      <w:r w:rsidRPr="0084538D">
        <w:rPr>
          <w:rFonts w:ascii="Times New Roman" w:hAnsi="Times New Roman" w:cs="Times New Roman"/>
          <w:sz w:val="28"/>
          <w:szCs w:val="28"/>
        </w:rPr>
        <w:t>Скулшутинг</w:t>
      </w:r>
      <w:proofErr w:type="spellEnd"/>
      <w:r w:rsidRPr="0084538D">
        <w:rPr>
          <w:rFonts w:ascii="Times New Roman" w:hAnsi="Times New Roman" w:cs="Times New Roman"/>
          <w:sz w:val="28"/>
          <w:szCs w:val="28"/>
        </w:rPr>
        <w:t>») — террористическая организация, идейной основой которой является ненависть в отношении образовательных организаций, преподавателей и обучающихся, а также прославление лиц, ранее нападавших на образовательные организации. В социальных сетях создаются тематические группы, где осуществляется психологическая обработка их участников. Подростковая реакция имитации, как стремление находить себе кумиров и подражать им, и реакция группирования со сверстниками в социальных сетях увеличивает риск вовлечения в террористическую деятельность. К социальным факторам риска вовлечения в «</w:t>
      </w:r>
      <w:proofErr w:type="spellStart"/>
      <w:r w:rsidRPr="0084538D">
        <w:rPr>
          <w:rFonts w:ascii="Times New Roman" w:hAnsi="Times New Roman" w:cs="Times New Roman"/>
          <w:sz w:val="28"/>
          <w:szCs w:val="28"/>
        </w:rPr>
        <w:t>скулшутинг</w:t>
      </w:r>
      <w:proofErr w:type="spellEnd"/>
      <w:r w:rsidRPr="0084538D">
        <w:rPr>
          <w:rFonts w:ascii="Times New Roman" w:hAnsi="Times New Roman" w:cs="Times New Roman"/>
          <w:sz w:val="28"/>
          <w:szCs w:val="28"/>
        </w:rPr>
        <w:t xml:space="preserve">» относятся ситуации травли в образовательной организации, отсутствие надежной привязанности к близким людям, ряд личностных особенностей (культ силы, агрессивность, нарциссические черты, эгоцентричность и др.); </w:t>
      </w:r>
    </w:p>
    <w:p w14:paraId="7042CAF8" w14:textId="77777777" w:rsidR="00637F10" w:rsidRDefault="0084538D" w:rsidP="0084538D">
      <w:pPr>
        <w:jc w:val="both"/>
        <w:rPr>
          <w:rFonts w:ascii="Times New Roman" w:hAnsi="Times New Roman" w:cs="Times New Roman"/>
          <w:sz w:val="28"/>
          <w:szCs w:val="28"/>
        </w:rPr>
      </w:pPr>
      <w:r w:rsidRPr="0084538D">
        <w:rPr>
          <w:rFonts w:ascii="Times New Roman" w:hAnsi="Times New Roman" w:cs="Times New Roman"/>
          <w:sz w:val="28"/>
          <w:szCs w:val="28"/>
        </w:rPr>
        <w:t>− «Маньяки. Культ убийства (М.К.У.)» — неонацистская террористическая организация, идеологией которой являются «религия убийства», предполагающая расовое очищение, а также расизм и мизантропию. Организация создана на Украине, основана на нацистской идеологии, её целью является образование «расово чистого государства». Продвижение идей М.К.У. в сети Интернет направлено на формирование культа насилия, стимулирование совершения убийств;</w:t>
      </w:r>
    </w:p>
    <w:p w14:paraId="7879A76F" w14:textId="77777777" w:rsidR="00637F10" w:rsidRDefault="0084538D" w:rsidP="0084538D">
      <w:pPr>
        <w:jc w:val="both"/>
        <w:rPr>
          <w:rFonts w:ascii="Times New Roman" w:hAnsi="Times New Roman" w:cs="Times New Roman"/>
          <w:sz w:val="28"/>
          <w:szCs w:val="28"/>
        </w:rPr>
      </w:pPr>
      <w:r w:rsidRPr="0084538D">
        <w:rPr>
          <w:rFonts w:ascii="Times New Roman" w:hAnsi="Times New Roman" w:cs="Times New Roman"/>
          <w:sz w:val="28"/>
          <w:szCs w:val="28"/>
        </w:rPr>
        <w:t xml:space="preserve"> − батальон «Азов» — военизированное подразделение, созданное в 2014 году на базе футбольных ультрас и праворадикалов Харькова и некоторых других украинских регионов. «Азовцы» причастны к массовым военным преступлениям против мирного населения Донбасса и Украины. Батальон «Азов» входит в состав Национальной гвардии, подчиненной Министерству </w:t>
      </w:r>
      <w:r w:rsidRPr="0084538D">
        <w:rPr>
          <w:rFonts w:ascii="Times New Roman" w:hAnsi="Times New Roman" w:cs="Times New Roman"/>
          <w:sz w:val="28"/>
          <w:szCs w:val="28"/>
        </w:rPr>
        <w:lastRenderedPageBreak/>
        <w:t xml:space="preserve">внутренних дел Украины. С 2014 года боевики батальона «Азов» систематически пытали, убивали и грабили мирных жителей ДНР, ЛНР и востока Украины. У батальона неонацистская идеология. Это проявляется в расизме, русофобии, восхвалении наследия Третьего рейха и украинских коллаборационистов в годы Великой Отечественной войны. Среди боевиков «Азова» помимо неонацистских распространены радикальные неоязыческие взгляды. Свою идеологию боевики активно распространяют среди украинской молодежи через лагеря подготовки, печатную продукцию (комиксы, книги) и интернет-сообщества; </w:t>
      </w:r>
    </w:p>
    <w:p w14:paraId="2114E8DA" w14:textId="77777777" w:rsidR="00637F10" w:rsidRDefault="0084538D" w:rsidP="0084538D">
      <w:pPr>
        <w:jc w:val="both"/>
        <w:rPr>
          <w:rFonts w:ascii="Times New Roman" w:hAnsi="Times New Roman" w:cs="Times New Roman"/>
          <w:sz w:val="28"/>
          <w:szCs w:val="28"/>
        </w:rPr>
      </w:pPr>
      <w:r w:rsidRPr="0084538D">
        <w:rPr>
          <w:rFonts w:ascii="Times New Roman" w:hAnsi="Times New Roman" w:cs="Times New Roman"/>
          <w:sz w:val="28"/>
          <w:szCs w:val="28"/>
        </w:rPr>
        <w:t>− Легион «Свобода России» — структурное подразделение Министерства обороны Украины. Цель организации заключается в подрыве государственности, территориальной целостности и конституционных основ нашей страны. Немалая часть боевиков указанных военизированных формирований является праворадикалами</w:t>
      </w:r>
      <w:r w:rsidR="00637F10">
        <w:rPr>
          <w:rFonts w:ascii="Times New Roman" w:hAnsi="Times New Roman" w:cs="Times New Roman"/>
          <w:sz w:val="28"/>
          <w:szCs w:val="28"/>
        </w:rPr>
        <w:t xml:space="preserve">. </w:t>
      </w:r>
      <w:r w:rsidRPr="0084538D">
        <w:rPr>
          <w:rFonts w:ascii="Times New Roman" w:hAnsi="Times New Roman" w:cs="Times New Roman"/>
          <w:sz w:val="28"/>
          <w:szCs w:val="28"/>
        </w:rPr>
        <w:t xml:space="preserve">Опасность данных организаций заключается, с одной стороны, в соучастии в убийстве российских военнослужащих в зоне СВО, с другой стороны, в попытках вовлечения российской молодежи в противоправную деятельность: поджоги военных комиссариатов, нападения на правоохранительные органы, совершение диверсий, а также финансирование украинских вооруженных сил (ВСУ); </w:t>
      </w:r>
    </w:p>
    <w:p w14:paraId="519CFBD1" w14:textId="77777777" w:rsidR="00637F10" w:rsidRDefault="0084538D" w:rsidP="0084538D">
      <w:pPr>
        <w:jc w:val="both"/>
        <w:rPr>
          <w:rFonts w:ascii="Times New Roman" w:hAnsi="Times New Roman" w:cs="Times New Roman"/>
          <w:sz w:val="28"/>
          <w:szCs w:val="28"/>
        </w:rPr>
      </w:pPr>
      <w:r w:rsidRPr="0084538D">
        <w:rPr>
          <w:rFonts w:ascii="Times New Roman" w:hAnsi="Times New Roman" w:cs="Times New Roman"/>
          <w:sz w:val="28"/>
          <w:szCs w:val="28"/>
        </w:rPr>
        <w:t xml:space="preserve">− религиозно-фундаменталистские организации «Партия исламского освобождения» (Хиз бут-Тахрир аль-Ислами), «Исламское государство Ирака и Леванта» и некоторые другие, преследующие цель построения общества на основе исламской религии и призывающие в силу искаженного понимания отдельных положений Ислама к уничтожению неверных (иноверцев), а также «предателей» среди мусульман. Среди организаций, признанных в России по судебному решению экстремистскими и представляющих наибольшую угрозу для молодежи, следует выделить: </w:t>
      </w:r>
    </w:p>
    <w:p w14:paraId="75C153AD" w14:textId="77777777" w:rsidR="00637F10" w:rsidRDefault="0084538D" w:rsidP="0084538D">
      <w:pPr>
        <w:jc w:val="both"/>
        <w:rPr>
          <w:rFonts w:ascii="Times New Roman" w:hAnsi="Times New Roman" w:cs="Times New Roman"/>
          <w:sz w:val="28"/>
          <w:szCs w:val="28"/>
        </w:rPr>
      </w:pPr>
      <w:r w:rsidRPr="0084538D">
        <w:rPr>
          <w:rFonts w:ascii="Times New Roman" w:hAnsi="Times New Roman" w:cs="Times New Roman"/>
          <w:sz w:val="28"/>
          <w:szCs w:val="28"/>
        </w:rPr>
        <w:t>− международное общественное движение ЛГБТ, деятельность и пропаганда которого противоречит действующему законодательству России, особенно в части вопросов семьи, брака и воспитания детей;</w:t>
      </w:r>
    </w:p>
    <w:p w14:paraId="0C2A9329" w14:textId="77777777" w:rsidR="00637F10" w:rsidRDefault="0084538D" w:rsidP="0084538D">
      <w:pPr>
        <w:jc w:val="both"/>
        <w:rPr>
          <w:rFonts w:ascii="Times New Roman" w:hAnsi="Times New Roman" w:cs="Times New Roman"/>
          <w:sz w:val="28"/>
          <w:szCs w:val="28"/>
        </w:rPr>
      </w:pPr>
      <w:r w:rsidRPr="0084538D">
        <w:rPr>
          <w:rFonts w:ascii="Times New Roman" w:hAnsi="Times New Roman" w:cs="Times New Roman"/>
          <w:sz w:val="28"/>
          <w:szCs w:val="28"/>
        </w:rPr>
        <w:t xml:space="preserve">− межрегиональное общественное движение «Молодежное Демократическое Движение «Весна», вовлекающее представителей молодежи на фоне проведения СВО в диверсионно-террористическую деятельность, а также в распространение лживых сведений о деятельности Вооруженных Сил РФ; </w:t>
      </w:r>
    </w:p>
    <w:p w14:paraId="6D6C7D4D" w14:textId="40C11EB0" w:rsidR="0054769C" w:rsidRDefault="0084538D" w:rsidP="0084538D">
      <w:pPr>
        <w:jc w:val="both"/>
        <w:rPr>
          <w:rFonts w:ascii="Times New Roman" w:hAnsi="Times New Roman" w:cs="Times New Roman"/>
          <w:sz w:val="28"/>
          <w:szCs w:val="28"/>
        </w:rPr>
      </w:pPr>
      <w:r w:rsidRPr="0084538D">
        <w:rPr>
          <w:rFonts w:ascii="Times New Roman" w:hAnsi="Times New Roman" w:cs="Times New Roman"/>
          <w:sz w:val="28"/>
          <w:szCs w:val="28"/>
        </w:rPr>
        <w:t xml:space="preserve">− организации, входившие в единую сеть сторонников ныне покойного А. Навального: НКО «Фонд борьбы с коррупцией», «Фонд защиты прав граждан» и «Штабы Навального». Представители указанных организаций систематически распространяют дезинформацию о действиях ВС РФ, призывают к совершению противоправных действий, таких как </w:t>
      </w:r>
      <w:r w:rsidRPr="0084538D">
        <w:rPr>
          <w:rFonts w:ascii="Times New Roman" w:hAnsi="Times New Roman" w:cs="Times New Roman"/>
          <w:sz w:val="28"/>
          <w:szCs w:val="28"/>
        </w:rPr>
        <w:lastRenderedPageBreak/>
        <w:t>финансирование ВСУ, шпионаж в пользу Украины, совершение терактов и диверсий и др., а также к совершению государственного переворота. Отдельную угрозу представляет деструктивная идеологическая деятельность в отношении молодежи России иноагентов и нежелательных организаций. Например, «Феминистское антивоенное сопротивление», активисты которого участвуют в диверсионных акциях, собирают пожертвования на нужды ВСУ, а также информацию о передвижении ВС РФ в пользу украинской разведки. Полные перечни таких организаций опубликованы на сайте Минюста России. Серьезную опасность представляет также деструктивная идеологическая деятельность украинских спецслужб, направленная на вовлечение граждан Российской Федерации в противоправную деятельность, а именно:</w:t>
      </w:r>
    </w:p>
    <w:p w14:paraId="2E32DF29" w14:textId="77777777" w:rsidR="00637F10" w:rsidRDefault="0084538D" w:rsidP="0084538D">
      <w:pPr>
        <w:jc w:val="both"/>
        <w:rPr>
          <w:rFonts w:ascii="Times New Roman" w:hAnsi="Times New Roman" w:cs="Times New Roman"/>
          <w:sz w:val="28"/>
          <w:szCs w:val="28"/>
        </w:rPr>
      </w:pPr>
      <w:r w:rsidRPr="00637F10">
        <w:rPr>
          <w:rFonts w:ascii="Times New Roman" w:hAnsi="Times New Roman" w:cs="Times New Roman"/>
          <w:sz w:val="28"/>
          <w:szCs w:val="28"/>
        </w:rPr>
        <w:t>− подготовка и совершение терактов и диверсий прежде всего в отношении объектов транспортной и энергетической инфраструктуры, объектов Вооруженных Сил, Росгвардии и спецслужб России; административных зданий и объектов производства и военно-промышленного комплекса;</w:t>
      </w:r>
    </w:p>
    <w:p w14:paraId="74832711" w14:textId="77777777" w:rsidR="00637F10" w:rsidRDefault="0084538D" w:rsidP="0084538D">
      <w:pPr>
        <w:jc w:val="both"/>
        <w:rPr>
          <w:rFonts w:ascii="Times New Roman" w:hAnsi="Times New Roman" w:cs="Times New Roman"/>
          <w:sz w:val="28"/>
          <w:szCs w:val="28"/>
        </w:rPr>
      </w:pPr>
      <w:r w:rsidRPr="00637F10">
        <w:rPr>
          <w:rFonts w:ascii="Times New Roman" w:hAnsi="Times New Roman" w:cs="Times New Roman"/>
          <w:sz w:val="28"/>
          <w:szCs w:val="28"/>
        </w:rPr>
        <w:t xml:space="preserve"> − получение информации о численности, вооружении, техническом оснащении, местах дислокации и передвижении подразделений ВС РФ как в зоне проведения СВО, так и в приграничных районах; − координация действий террористических организаций и </w:t>
      </w:r>
      <w:proofErr w:type="spellStart"/>
      <w:r w:rsidRPr="00637F10">
        <w:rPr>
          <w:rFonts w:ascii="Times New Roman" w:hAnsi="Times New Roman" w:cs="Times New Roman"/>
          <w:sz w:val="28"/>
          <w:szCs w:val="28"/>
        </w:rPr>
        <w:t>диверсионно</w:t>
      </w:r>
      <w:proofErr w:type="spellEnd"/>
      <w:r w:rsidRPr="00637F10">
        <w:rPr>
          <w:rFonts w:ascii="Times New Roman" w:hAnsi="Times New Roman" w:cs="Times New Roman"/>
          <w:sz w:val="28"/>
          <w:szCs w:val="28"/>
        </w:rPr>
        <w:t xml:space="preserve"> разведывательных групп с целью подрыва государственности, конституционных основ и территориальной целостности России; </w:t>
      </w:r>
    </w:p>
    <w:p w14:paraId="754F3B0C" w14:textId="77777777" w:rsidR="00637F10" w:rsidRDefault="0084538D" w:rsidP="0084538D">
      <w:pPr>
        <w:jc w:val="both"/>
        <w:rPr>
          <w:rFonts w:ascii="Times New Roman" w:hAnsi="Times New Roman" w:cs="Times New Roman"/>
          <w:sz w:val="28"/>
          <w:szCs w:val="28"/>
        </w:rPr>
      </w:pPr>
      <w:r w:rsidRPr="00637F10">
        <w:rPr>
          <w:rFonts w:ascii="Times New Roman" w:hAnsi="Times New Roman" w:cs="Times New Roman"/>
          <w:sz w:val="28"/>
          <w:szCs w:val="28"/>
        </w:rPr>
        <w:t>− убийства сотрудников органов власти, в первую очередь в ДНР, ЛНР, Херсонской и Запорожской областях, в Республике Крым; военнослужащих ВС РФ, Росгвардии, спецслужб; лидеров общественных мнений, медийных личностей. Украинские специальные службы и организации проявляют интерес преимущественно к гражданам Российской Федерации, сочувствующим Украине, приверженцам либеральных взглядов, рассматривающим права и свободы личности в качестве высших и безусловных ценностей, превалирующих над обязанностями гражданина, в том числе, по защите Отечества. Также активно вовлекаются в пособническую деятельность граждане Украины, проживающие в новых регионах Российской Федерации. В качестве исполнителей преступлений на территории России террористические и экстремистские организации пытаются вербовать, в первую очередь, представителей молодежи из групп риска: оппозиционно настроенных, людей с наркотической зависимостью, детей и подростков, находящихся в сложной жизненной ситуации (например, из финансово неблагополучных семей), и др. Вербовщики действуют по следующему алгоритму</w:t>
      </w:r>
    </w:p>
    <w:p w14:paraId="3D673067" w14:textId="77777777" w:rsidR="00637F10" w:rsidRDefault="0084538D" w:rsidP="0084538D">
      <w:pPr>
        <w:jc w:val="both"/>
        <w:rPr>
          <w:rFonts w:ascii="Times New Roman" w:hAnsi="Times New Roman" w:cs="Times New Roman"/>
          <w:sz w:val="28"/>
          <w:szCs w:val="28"/>
        </w:rPr>
      </w:pPr>
      <w:r w:rsidRPr="00637F10">
        <w:rPr>
          <w:rFonts w:ascii="Times New Roman" w:hAnsi="Times New Roman" w:cs="Times New Roman"/>
          <w:sz w:val="28"/>
          <w:szCs w:val="28"/>
        </w:rPr>
        <w:lastRenderedPageBreak/>
        <w:t xml:space="preserve">: − определение целевой аудитории, в том числе среди молодежи: люди, испытывающие материальные и социальные трудности; недовольные действующим политическим режимом, бунтари и оппозиционеры; люди, имеющие боевой опыт; представители новых субъектов Российской Федерации; </w:t>
      </w:r>
    </w:p>
    <w:p w14:paraId="5C5A22A1" w14:textId="77777777" w:rsidR="00637F10" w:rsidRDefault="0084538D" w:rsidP="0084538D">
      <w:pPr>
        <w:jc w:val="both"/>
        <w:rPr>
          <w:rFonts w:ascii="Times New Roman" w:hAnsi="Times New Roman" w:cs="Times New Roman"/>
          <w:sz w:val="28"/>
          <w:szCs w:val="28"/>
        </w:rPr>
      </w:pPr>
      <w:r w:rsidRPr="00637F10">
        <w:rPr>
          <w:rFonts w:ascii="Times New Roman" w:hAnsi="Times New Roman" w:cs="Times New Roman"/>
          <w:sz w:val="28"/>
          <w:szCs w:val="28"/>
        </w:rPr>
        <w:t xml:space="preserve">− сбор и анализ информации о потенциальной жертве для вовлечения в противоправную деятельность, прежде всего, посредством изучения профилей в социальных сетях; </w:t>
      </w:r>
    </w:p>
    <w:p w14:paraId="6265D675" w14:textId="77777777" w:rsidR="00637F10" w:rsidRDefault="0084538D" w:rsidP="0084538D">
      <w:pPr>
        <w:jc w:val="both"/>
        <w:rPr>
          <w:rFonts w:ascii="Times New Roman" w:hAnsi="Times New Roman" w:cs="Times New Roman"/>
          <w:sz w:val="28"/>
          <w:szCs w:val="28"/>
        </w:rPr>
      </w:pPr>
      <w:r w:rsidRPr="00637F10">
        <w:rPr>
          <w:rFonts w:ascii="Times New Roman" w:hAnsi="Times New Roman" w:cs="Times New Roman"/>
          <w:sz w:val="28"/>
          <w:szCs w:val="28"/>
        </w:rPr>
        <w:t xml:space="preserve">− вступление в контакт с жертвой и «подсаживание на определенные крючки»: деньги и иные материальные стимулы; идеологические установки (например, радикально оппозиционные); компрометирующие материалы, в том числе сексуального характера; личные амбиции; желание отомстить. Вербовщика при взаимодействии с жертвой можно определить по следующим признакам: давление на эмоции и страхи; высказывание угроз безопасности близким людям жертвы вербовки; навязывание помощи; внушение идеи «избранности»; предоставление простых (но ложных) ответов на сложные общественно-политические вопросы. Отдельно в работе с молодежью Донецкой и Луганской народных республик, Запорожской и Херсонской областей, а также выходцами из подконтрольных киевскому режиму территорий украинские вербовщики используют такой мотив, как желание отомстить России и ее представителям, поскольку у представителей данной группы молодежи могут быть родственники в рядах Вооруженных сил Украины (ВСУ), националистических военизированных формирований, а также из числа мирных граждан, погибших в период проведения СВО. Следует отметить, что в террористические и экстремистские организации преимущественно вербуют лиц, характеризующихся наличием следующих факторов риска: </w:t>
      </w:r>
    </w:p>
    <w:p w14:paraId="180C234F" w14:textId="77777777" w:rsidR="00637F10" w:rsidRDefault="0084538D" w:rsidP="0084538D">
      <w:pPr>
        <w:jc w:val="both"/>
        <w:rPr>
          <w:rFonts w:ascii="Times New Roman" w:hAnsi="Times New Roman" w:cs="Times New Roman"/>
          <w:sz w:val="28"/>
          <w:szCs w:val="28"/>
        </w:rPr>
      </w:pPr>
      <w:r w:rsidRPr="00637F10">
        <w:rPr>
          <w:rFonts w:ascii="Times New Roman" w:hAnsi="Times New Roman" w:cs="Times New Roman"/>
          <w:sz w:val="28"/>
          <w:szCs w:val="28"/>
        </w:rPr>
        <w:t xml:space="preserve">− готовность противостоять обществу и государству; </w:t>
      </w:r>
    </w:p>
    <w:p w14:paraId="0D0E9F0E" w14:textId="77777777" w:rsidR="00637F10" w:rsidRDefault="0084538D" w:rsidP="0084538D">
      <w:pPr>
        <w:jc w:val="both"/>
        <w:rPr>
          <w:rFonts w:ascii="Times New Roman" w:hAnsi="Times New Roman" w:cs="Times New Roman"/>
          <w:sz w:val="28"/>
          <w:szCs w:val="28"/>
        </w:rPr>
      </w:pPr>
      <w:r w:rsidRPr="00637F10">
        <w:rPr>
          <w:rFonts w:ascii="Times New Roman" w:hAnsi="Times New Roman" w:cs="Times New Roman"/>
          <w:sz w:val="28"/>
          <w:szCs w:val="28"/>
        </w:rPr>
        <w:t xml:space="preserve">− склонность к агрессивному поведению и применению насилия; − подверженность психологическому воздействию; </w:t>
      </w:r>
    </w:p>
    <w:p w14:paraId="3FE69190" w14:textId="77777777" w:rsidR="00637F10" w:rsidRDefault="0084538D" w:rsidP="0084538D">
      <w:pPr>
        <w:jc w:val="both"/>
        <w:rPr>
          <w:rFonts w:ascii="Times New Roman" w:hAnsi="Times New Roman" w:cs="Times New Roman"/>
          <w:sz w:val="28"/>
          <w:szCs w:val="28"/>
        </w:rPr>
      </w:pPr>
      <w:r w:rsidRPr="00637F10">
        <w:rPr>
          <w:rFonts w:ascii="Times New Roman" w:hAnsi="Times New Roman" w:cs="Times New Roman"/>
          <w:sz w:val="28"/>
          <w:szCs w:val="28"/>
        </w:rPr>
        <w:t xml:space="preserve">− некритическое потребление в социальных сетях, видеохостингах и мессенджерах информации, распространяемой террористическими и экстремистскими организациями, иноагентами и нежелательными организациями; </w:t>
      </w:r>
    </w:p>
    <w:p w14:paraId="50E17F61" w14:textId="75E07B49" w:rsidR="00637F10" w:rsidRDefault="0084538D" w:rsidP="0084538D">
      <w:pPr>
        <w:jc w:val="both"/>
        <w:rPr>
          <w:rFonts w:ascii="Times New Roman" w:hAnsi="Times New Roman" w:cs="Times New Roman"/>
          <w:sz w:val="28"/>
          <w:szCs w:val="28"/>
        </w:rPr>
      </w:pPr>
      <w:r w:rsidRPr="00637F10">
        <w:rPr>
          <w:rFonts w:ascii="Times New Roman" w:hAnsi="Times New Roman" w:cs="Times New Roman"/>
          <w:sz w:val="28"/>
          <w:szCs w:val="28"/>
        </w:rPr>
        <w:t xml:space="preserve">− готовность к самопожертвованию ради достижения цели, фанатизм; − крайне высокая степень религиозности; </w:t>
      </w:r>
    </w:p>
    <w:p w14:paraId="23E41C89" w14:textId="77777777" w:rsidR="00637F10" w:rsidRDefault="0084538D" w:rsidP="0084538D">
      <w:pPr>
        <w:jc w:val="both"/>
        <w:rPr>
          <w:rFonts w:ascii="Times New Roman" w:hAnsi="Times New Roman" w:cs="Times New Roman"/>
          <w:sz w:val="28"/>
          <w:szCs w:val="28"/>
        </w:rPr>
      </w:pPr>
      <w:r w:rsidRPr="00637F10">
        <w:rPr>
          <w:rFonts w:ascii="Times New Roman" w:hAnsi="Times New Roman" w:cs="Times New Roman"/>
          <w:sz w:val="28"/>
          <w:szCs w:val="28"/>
        </w:rPr>
        <w:t xml:space="preserve">− низкий уровень критического мышления, исторического и правового сознания; </w:t>
      </w:r>
    </w:p>
    <w:p w14:paraId="6359C366" w14:textId="77777777" w:rsidR="00637F10" w:rsidRDefault="0084538D" w:rsidP="0084538D">
      <w:pPr>
        <w:jc w:val="both"/>
        <w:rPr>
          <w:rFonts w:ascii="Times New Roman" w:hAnsi="Times New Roman" w:cs="Times New Roman"/>
          <w:sz w:val="28"/>
          <w:szCs w:val="28"/>
        </w:rPr>
      </w:pPr>
      <w:r w:rsidRPr="00637F10">
        <w:rPr>
          <w:rFonts w:ascii="Times New Roman" w:hAnsi="Times New Roman" w:cs="Times New Roman"/>
          <w:sz w:val="28"/>
          <w:szCs w:val="28"/>
        </w:rPr>
        <w:lastRenderedPageBreak/>
        <w:t xml:space="preserve">− наличие близких родственников и друзей, осужденных за террористическую и экстремистскую деятельность; − опыт участия в политических акциях антигосударственного характера; </w:t>
      </w:r>
    </w:p>
    <w:p w14:paraId="64B6A565" w14:textId="77777777" w:rsidR="00637F10" w:rsidRDefault="0084538D" w:rsidP="0084538D">
      <w:pPr>
        <w:jc w:val="both"/>
        <w:rPr>
          <w:rFonts w:ascii="Times New Roman" w:hAnsi="Times New Roman" w:cs="Times New Roman"/>
          <w:sz w:val="28"/>
          <w:szCs w:val="28"/>
        </w:rPr>
      </w:pPr>
      <w:r w:rsidRPr="00637F10">
        <w:rPr>
          <w:rFonts w:ascii="Times New Roman" w:hAnsi="Times New Roman" w:cs="Times New Roman"/>
          <w:sz w:val="28"/>
          <w:szCs w:val="28"/>
        </w:rPr>
        <w:t xml:space="preserve">− расовое и (или) националистическое мировоззрение, проявляющееся в высказываниях, суждениях, отношении к другим людям, оценке различных ситуаций; </w:t>
      </w:r>
    </w:p>
    <w:p w14:paraId="24C94B1A" w14:textId="77777777" w:rsidR="00637F10" w:rsidRDefault="0084538D" w:rsidP="0084538D">
      <w:pPr>
        <w:jc w:val="both"/>
        <w:rPr>
          <w:rFonts w:ascii="Times New Roman" w:hAnsi="Times New Roman" w:cs="Times New Roman"/>
          <w:sz w:val="28"/>
          <w:szCs w:val="28"/>
        </w:rPr>
      </w:pPr>
      <w:r w:rsidRPr="00637F10">
        <w:rPr>
          <w:rFonts w:ascii="Times New Roman" w:hAnsi="Times New Roman" w:cs="Times New Roman"/>
          <w:sz w:val="28"/>
          <w:szCs w:val="28"/>
        </w:rPr>
        <w:t xml:space="preserve">− низкая самооценка с постоянной, зачастую агрессивной, готовностью к защите своей личности; − переживание социальной несправедливости со склонностью проецировать причины своих жизненных неудач на близкое окружение и общество в целом; </w:t>
      </w:r>
    </w:p>
    <w:p w14:paraId="5D9F02F6" w14:textId="77777777" w:rsidR="00637F10" w:rsidRDefault="0084538D" w:rsidP="0084538D">
      <w:pPr>
        <w:jc w:val="both"/>
        <w:rPr>
          <w:rFonts w:ascii="Times New Roman" w:hAnsi="Times New Roman" w:cs="Times New Roman"/>
          <w:sz w:val="28"/>
          <w:szCs w:val="28"/>
        </w:rPr>
      </w:pPr>
      <w:r w:rsidRPr="00637F10">
        <w:rPr>
          <w:rFonts w:ascii="Times New Roman" w:hAnsi="Times New Roman" w:cs="Times New Roman"/>
          <w:sz w:val="28"/>
          <w:szCs w:val="28"/>
        </w:rPr>
        <w:t xml:space="preserve">− социальная изолированность и отчужденность, потеря жизненной перспективы; </w:t>
      </w:r>
    </w:p>
    <w:p w14:paraId="4487D84D" w14:textId="5952EEC6" w:rsidR="0084538D" w:rsidRPr="00637F10" w:rsidRDefault="0084538D" w:rsidP="0084538D">
      <w:pPr>
        <w:jc w:val="both"/>
        <w:rPr>
          <w:rFonts w:ascii="Times New Roman" w:hAnsi="Times New Roman" w:cs="Times New Roman"/>
          <w:sz w:val="28"/>
          <w:szCs w:val="28"/>
        </w:rPr>
      </w:pPr>
      <w:r w:rsidRPr="00637F10">
        <w:rPr>
          <w:rFonts w:ascii="Times New Roman" w:hAnsi="Times New Roman" w:cs="Times New Roman"/>
          <w:sz w:val="28"/>
          <w:szCs w:val="28"/>
        </w:rPr>
        <w:t>− сильная потребность в присоединении или принадлежности к значимой группе.</w:t>
      </w:r>
    </w:p>
    <w:sectPr w:rsidR="0084538D" w:rsidRPr="00637F1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61445" w14:textId="77777777" w:rsidR="00815E39" w:rsidRDefault="00815E39" w:rsidP="00637F10">
      <w:pPr>
        <w:spacing w:after="0" w:line="240" w:lineRule="auto"/>
      </w:pPr>
      <w:r>
        <w:separator/>
      </w:r>
    </w:p>
  </w:endnote>
  <w:endnote w:type="continuationSeparator" w:id="0">
    <w:p w14:paraId="3B995685" w14:textId="77777777" w:rsidR="00815E39" w:rsidRDefault="00815E39" w:rsidP="00637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E09A3" w14:textId="77777777" w:rsidR="00815E39" w:rsidRDefault="00815E39" w:rsidP="00637F10">
      <w:pPr>
        <w:spacing w:after="0" w:line="240" w:lineRule="auto"/>
      </w:pPr>
      <w:r>
        <w:separator/>
      </w:r>
    </w:p>
  </w:footnote>
  <w:footnote w:type="continuationSeparator" w:id="0">
    <w:p w14:paraId="272C9C6A" w14:textId="77777777" w:rsidR="00815E39" w:rsidRDefault="00815E39" w:rsidP="00637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785491"/>
      <w:docPartObj>
        <w:docPartGallery w:val="Page Numbers (Top of Page)"/>
        <w:docPartUnique/>
      </w:docPartObj>
    </w:sdtPr>
    <w:sdtContent>
      <w:p w14:paraId="7270EBC3" w14:textId="49C39E06" w:rsidR="00637F10" w:rsidRDefault="00637F1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97D11C" w14:textId="77777777" w:rsidR="00637F10" w:rsidRDefault="00637F1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49"/>
    <w:rsid w:val="000F5C49"/>
    <w:rsid w:val="004B6BC6"/>
    <w:rsid w:val="0050704D"/>
    <w:rsid w:val="0054769C"/>
    <w:rsid w:val="00637F10"/>
    <w:rsid w:val="007A6A84"/>
    <w:rsid w:val="007E4374"/>
    <w:rsid w:val="00815E39"/>
    <w:rsid w:val="0084538D"/>
    <w:rsid w:val="009C34CD"/>
    <w:rsid w:val="00C42544"/>
    <w:rsid w:val="00D9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FB42"/>
  <w15:chartTrackingRefBased/>
  <w15:docId w15:val="{72B54553-4D62-402E-B039-0C4BDB06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5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C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5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5C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5C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5C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5C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5C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5C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5C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5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5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5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5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5C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5C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5C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5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5C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5C4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37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37F10"/>
  </w:style>
  <w:style w:type="paragraph" w:styleId="ae">
    <w:name w:val="footer"/>
    <w:basedOn w:val="a"/>
    <w:link w:val="af"/>
    <w:uiPriority w:val="99"/>
    <w:unhideWhenUsed/>
    <w:rsid w:val="00637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7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1534</Words>
  <Characters>8748</Characters>
  <Application>Microsoft Office Word</Application>
  <DocSecurity>0</DocSecurity>
  <Lines>72</Lines>
  <Paragraphs>20</Paragraphs>
  <ScaleCrop>false</ScaleCrop>
  <Company/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cp:lastPrinted>2026-03-12T11:15:00Z</cp:lastPrinted>
  <dcterms:created xsi:type="dcterms:W3CDTF">2026-03-12T11:00:00Z</dcterms:created>
  <dcterms:modified xsi:type="dcterms:W3CDTF">2026-03-12T11:15:00Z</dcterms:modified>
</cp:coreProperties>
</file>